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A66ED1" w:rsidRDefault="005C209A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191B91" w:rsidP="00A66ED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191B91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A66ED1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A66ED1" w:rsidRDefault="005C209A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A66ED1" w:rsidRDefault="005C209A" w:rsidP="00A66ED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Ref265678010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751931" w:rsidRPr="00A66ED1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="00B5430E">
        <w:rPr>
          <w:rFonts w:ascii="Tahoma" w:eastAsia="Times New Roman" w:hAnsi="Tahoma" w:cs="Tahoma"/>
          <w:sz w:val="20"/>
          <w:szCs w:val="20"/>
          <w:lang w:eastAsia="ru-RU"/>
        </w:rPr>
        <w:t xml:space="preserve">ать в собственность Покупателю </w:t>
      </w:r>
      <w:r w:rsidR="00751931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оборудование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(далее – Продукция), а Покупатель обязуется принять и оплатить Продукцию в порядке, сроки и на условиях, предусмотренных Договором.</w:t>
      </w:r>
    </w:p>
    <w:p w:rsidR="005C209A" w:rsidRPr="00A66ED1" w:rsidRDefault="005C209A" w:rsidP="00A66ED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66ED1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A66ED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66ED1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304F86" w:rsidRPr="00A66ED1" w:rsidRDefault="00304F86" w:rsidP="00A66ED1">
      <w:pPr>
        <w:pStyle w:val="2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Условия поставки: </w:t>
      </w:r>
      <w:r w:rsidRPr="00A66ED1">
        <w:rPr>
          <w:rFonts w:ascii="Tahoma" w:hAnsi="Tahoma" w:cs="Tahoma"/>
          <w:sz w:val="20"/>
        </w:rPr>
        <w:t>Поставщик обязуется поставить Продукцию единовременно (комплектно) на условиях: доставка Продукции до места доставки, указанного в Спецификации.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A66ED1" w:rsidRDefault="0073480D" w:rsidP="00A66ED1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A66ED1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A66ED1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A66ED1" w:rsidRDefault="005C209A" w:rsidP="00A66ED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66ED1" w:rsidRDefault="005C209A" w:rsidP="00A66ED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A66ED1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A66ED1">
        <w:rPr>
          <w:rFonts w:ascii="Tahoma" w:hAnsi="Tahoma" w:cs="Tahoma"/>
          <w:sz w:val="20"/>
          <w:szCs w:val="20"/>
        </w:rPr>
        <w:t>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Требования к упаковке.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A66ED1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A66ED1" w:rsidRDefault="007565F0" w:rsidP="00A66ED1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A66ED1" w:rsidRDefault="005C209A" w:rsidP="00A66ED1">
      <w:pPr>
        <w:pStyle w:val="21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A66ED1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A66ED1">
        <w:rPr>
          <w:rFonts w:ascii="Tahoma" w:hAnsi="Tahoma" w:cs="Tahoma"/>
          <w:sz w:val="20"/>
        </w:rPr>
        <w:t>12)/</w:t>
      </w:r>
      <w:proofErr w:type="gramEnd"/>
      <w:r w:rsidRPr="00A66ED1">
        <w:rPr>
          <w:rFonts w:ascii="Tahoma" w:hAnsi="Tahoma" w:cs="Tahoma"/>
          <w:sz w:val="20"/>
        </w:rPr>
        <w:t xml:space="preserve">Акта приема-передачи Продукции/УПД (универсальный передаточный документ). </w:t>
      </w:r>
      <w:r w:rsidRPr="00A66ED1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A66ED1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A66ED1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оформляется и подписывается только в отношении </w:t>
      </w:r>
      <w:r w:rsidRPr="00A66ED1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A66ED1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A66ED1">
        <w:rPr>
          <w:rFonts w:ascii="Tahoma" w:eastAsia="Calibri" w:hAnsi="Tahoma" w:cs="Tahoma"/>
          <w:iCs/>
          <w:sz w:val="20"/>
          <w:lang w:eastAsia="en-US"/>
        </w:rPr>
        <w:t>Продукции.</w:t>
      </w:r>
    </w:p>
    <w:p w:rsidR="005C209A" w:rsidRPr="00A66ED1" w:rsidRDefault="005C209A" w:rsidP="00A66ED1">
      <w:pPr>
        <w:pStyle w:val="21"/>
        <w:widowControl w:val="0"/>
        <w:tabs>
          <w:tab w:val="left" w:pos="139"/>
          <w:tab w:val="left" w:pos="567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A66ED1" w:rsidRDefault="005C209A" w:rsidP="00A66ED1">
      <w:pPr>
        <w:pStyle w:val="21"/>
        <w:widowControl w:val="0"/>
        <w:tabs>
          <w:tab w:val="left" w:pos="139"/>
          <w:tab w:val="left" w:pos="567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A66ED1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A66ED1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A66ED1">
        <w:rPr>
          <w:rFonts w:ascii="Tahoma" w:hAnsi="Tahoma" w:cs="Tahoma"/>
          <w:sz w:val="20"/>
        </w:rPr>
        <w:t>12)/</w:t>
      </w:r>
      <w:proofErr w:type="gramEnd"/>
      <w:r w:rsidRPr="00A66ED1">
        <w:rPr>
          <w:rFonts w:ascii="Tahoma" w:hAnsi="Tahoma" w:cs="Tahoma"/>
          <w:sz w:val="20"/>
        </w:rPr>
        <w:t>Акта приема-передачи Продукции/УПД,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>Право собственности</w:t>
      </w:r>
      <w:r w:rsidRPr="00A66ED1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A66ED1">
        <w:rPr>
          <w:rFonts w:ascii="Tahoma" w:hAnsi="Tahoma" w:cs="Tahoma"/>
          <w:sz w:val="20"/>
          <w:szCs w:val="20"/>
        </w:rPr>
        <w:t>п.п</w:t>
      </w:r>
      <w:proofErr w:type="spellEnd"/>
      <w:r w:rsidRPr="00A66ED1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A66ED1">
        <w:rPr>
          <w:rFonts w:ascii="Tahoma" w:hAnsi="Tahoma" w:cs="Tahoma"/>
          <w:sz w:val="20"/>
          <w:szCs w:val="20"/>
        </w:rPr>
        <w:t>12)/</w:t>
      </w:r>
      <w:proofErr w:type="gramEnd"/>
      <w:r w:rsidRPr="00A66ED1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A66ED1">
        <w:rPr>
          <w:rFonts w:ascii="Tahoma" w:hAnsi="Tahoma" w:cs="Tahoma"/>
          <w:color w:val="000000"/>
          <w:sz w:val="20"/>
        </w:rPr>
        <w:t>т.ч</w:t>
      </w:r>
      <w:proofErr w:type="spellEnd"/>
      <w:r w:rsidRPr="00A66ED1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B5430E" w:rsidRDefault="005C209A" w:rsidP="00DF3DA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430E">
        <w:rPr>
          <w:rFonts w:ascii="Tahoma" w:eastAsia="Times New Roman" w:hAnsi="Tahoma" w:cs="Tahoma"/>
          <w:sz w:val="20"/>
          <w:szCs w:val="20"/>
          <w:lang w:eastAsia="ru-RU"/>
        </w:rPr>
        <w:t xml:space="preserve">Оплата </w:t>
      </w:r>
      <w:r w:rsidR="00B5430E"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B5430E">
        <w:rPr>
          <w:rFonts w:ascii="Tahoma" w:hAnsi="Tahoma" w:cs="Tahoma"/>
          <w:sz w:val="20"/>
          <w:szCs w:val="20"/>
        </w:rPr>
        <w:t xml:space="preserve">родукции производится Покупателем в течение 7 рабочих дней с даты поставки Продукции (даты подписания </w:t>
      </w:r>
      <w:r w:rsidRPr="00B5430E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B5430E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bookmarkStart w:id="2" w:name="_GoBack"/>
      <w:bookmarkEnd w:id="2"/>
      <w:r w:rsidRPr="00A66ED1">
        <w:rPr>
          <w:rFonts w:ascii="Tahoma" w:hAnsi="Tahoma" w:cs="Tahoma"/>
          <w:b/>
          <w:iCs/>
          <w:sz w:val="20"/>
          <w:szCs w:val="20"/>
        </w:rPr>
        <w:lastRenderedPageBreak/>
        <w:t>Гарантии качества</w:t>
      </w:r>
    </w:p>
    <w:p w:rsidR="005C209A" w:rsidRPr="00A66ED1" w:rsidRDefault="002220BD" w:rsidP="00A66ED1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1328F5" w:rsidRDefault="005C209A" w:rsidP="00A66ED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328F5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1328F5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1328F5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1328F5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1328F5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1328F5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A66ED1" w:rsidRDefault="0084297F" w:rsidP="00A66ED1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8F5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1328F5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A66ED1" w:rsidRDefault="0084297F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66ED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A66ED1">
        <w:rPr>
          <w:rFonts w:ascii="Tahoma" w:hAnsi="Tahoma" w:cs="Tahoma"/>
          <w:sz w:val="20"/>
          <w:szCs w:val="20"/>
        </w:rPr>
        <w:t xml:space="preserve">10 (десять)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A66ED1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A66ED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Продукции, принятой на ответственное хранение, за каждый день хранения.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A66ED1" w:rsidRDefault="005C209A" w:rsidP="00A66ED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</w:t>
      </w:r>
      <w:r w:rsidR="00A6265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(в том числе недопоставку, поставку Продукции с Недостатками) в размере</w:t>
      </w:r>
      <w:r w:rsidR="001F20F0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Продукции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Продукции, в которой обнаружен недостаток.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Продукции, в которой обнаружен недостаток, за каждый день просрочки.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66ED1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A66ED1" w:rsidRDefault="005C209A" w:rsidP="00A66ED1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A66ED1" w:rsidRDefault="005C209A" w:rsidP="00A66ED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A66ED1" w:rsidRDefault="005C209A" w:rsidP="00A66ED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66ED1">
        <w:rPr>
          <w:rFonts w:ascii="Tahoma" w:hAnsi="Tahoma" w:cs="Tahoma"/>
          <w:sz w:val="20"/>
        </w:rPr>
        <w:t xml:space="preserve"> </w:t>
      </w:r>
    </w:p>
    <w:p w:rsidR="005C209A" w:rsidRPr="00A66ED1" w:rsidRDefault="005C209A" w:rsidP="00A66ED1">
      <w:pPr>
        <w:pStyle w:val="21"/>
        <w:tabs>
          <w:tab w:val="left" w:pos="0"/>
        </w:tabs>
        <w:spacing w:after="0" w:line="240" w:lineRule="auto"/>
        <w:ind w:right="34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A66ED1" w:rsidRPr="00A66ED1">
        <w:rPr>
          <w:rFonts w:ascii="Tahoma" w:hAnsi="Tahoma" w:cs="Tahoma"/>
          <w:sz w:val="20"/>
        </w:rPr>
        <w:t>на условиях,</w:t>
      </w:r>
      <w:r w:rsidRPr="00A66ED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A66ED1" w:rsidRPr="00A66ED1">
        <w:rPr>
          <w:rFonts w:ascii="Tahoma" w:hAnsi="Tahoma" w:cs="Tahoma"/>
          <w:sz w:val="20"/>
        </w:rPr>
        <w:t>Продукции более</w:t>
      </w:r>
      <w:r w:rsidRPr="00A66ED1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A66ED1">
        <w:rPr>
          <w:rFonts w:ascii="Tahoma" w:hAnsi="Tahoma" w:cs="Tahoma"/>
          <w:sz w:val="20"/>
        </w:rPr>
        <w:t xml:space="preserve">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A66ED1" w:rsidRPr="00A66ED1">
        <w:rPr>
          <w:rFonts w:ascii="Tahoma" w:hAnsi="Tahoma" w:cs="Tahoma"/>
          <w:sz w:val="20"/>
          <w:szCs w:val="20"/>
        </w:rPr>
        <w:t>по основаниям,</w:t>
      </w:r>
      <w:r w:rsidRPr="00A66ED1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A66ED1">
        <w:rPr>
          <w:rFonts w:ascii="Tahoma" w:hAnsi="Tahoma" w:cs="Tahoma"/>
          <w:sz w:val="20"/>
          <w:szCs w:val="20"/>
        </w:rPr>
        <w:t xml:space="preserve">.2 Договора, </w:t>
      </w:r>
      <w:r w:rsidRPr="00A66ED1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A66ED1" w:rsidRPr="00A66ED1">
        <w:rPr>
          <w:rFonts w:ascii="Tahoma" w:hAnsi="Tahoma" w:cs="Tahoma"/>
          <w:sz w:val="20"/>
          <w:szCs w:val="20"/>
        </w:rPr>
        <w:t>Продукции</w:t>
      </w:r>
      <w:r w:rsidR="00A66ED1" w:rsidRPr="00A66ED1" w:rsidDel="00801179">
        <w:rPr>
          <w:rFonts w:ascii="Tahoma" w:hAnsi="Tahoma" w:cs="Tahoma"/>
          <w:sz w:val="20"/>
          <w:szCs w:val="20"/>
        </w:rPr>
        <w:t>.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b/>
          <w:sz w:val="20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A66ED1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A66ED1">
        <w:rPr>
          <w:rFonts w:ascii="Tahoma" w:hAnsi="Tahoma" w:cs="Tahoma"/>
          <w:sz w:val="20"/>
          <w:szCs w:val="20"/>
        </w:rPr>
        <w:t xml:space="preserve">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A66ED1">
        <w:rPr>
          <w:rFonts w:ascii="Tahoma" w:hAnsi="Tahoma" w:cs="Tahoma"/>
          <w:sz w:val="20"/>
        </w:rPr>
        <w:t xml:space="preserve">8.1.1. Покупателю: </w:t>
      </w:r>
      <w:r w:rsidRPr="00A66ED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A66ED1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A66ED1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</w:t>
      </w:r>
      <w:proofErr w:type="gramStart"/>
      <w:r w:rsidRPr="00A66ED1">
        <w:rPr>
          <w:rFonts w:ascii="Tahoma" w:hAnsi="Tahoma" w:cs="Tahoma"/>
          <w:sz w:val="20"/>
          <w:szCs w:val="20"/>
          <w:lang w:eastAsia="ru-RU"/>
        </w:rPr>
        <w:t>тер.,</w:t>
      </w:r>
      <w:proofErr w:type="gramEnd"/>
      <w:r w:rsidRPr="00A66ED1">
        <w:rPr>
          <w:rFonts w:ascii="Tahoma" w:hAnsi="Tahoma" w:cs="Tahoma"/>
          <w:sz w:val="20"/>
          <w:szCs w:val="20"/>
          <w:lang w:eastAsia="ru-RU"/>
        </w:rPr>
        <w:t xml:space="preserve"> 26-й км , д 5, </w:t>
      </w:r>
      <w:proofErr w:type="spellStart"/>
      <w:r w:rsidRPr="00A66ED1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A66ED1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Alexandr.Sviridov@esplus.ru</w:t>
        </w:r>
      </w:hyperlink>
      <w:r w:rsidRPr="00A66ED1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A66ED1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A66ED1">
        <w:rPr>
          <w:rFonts w:ascii="Tahoma" w:hAnsi="Tahoma" w:cs="Tahoma"/>
          <w:sz w:val="20"/>
        </w:rPr>
        <w:t xml:space="preserve">8.1.2. Поставщику: </w:t>
      </w:r>
      <w:r w:rsidRPr="00A66ED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A66ED1">
        <w:rPr>
          <w:rFonts w:ascii="Tahoma" w:hAnsi="Tahoma" w:cs="Tahoma"/>
          <w:spacing w:val="3"/>
          <w:sz w:val="20"/>
        </w:rPr>
        <w:t>_______________________.</w:t>
      </w:r>
    </w:p>
    <w:p w:rsidR="002A3350" w:rsidRPr="00A66ED1" w:rsidRDefault="002A3350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-3"/>
          <w:sz w:val="20"/>
        </w:rPr>
      </w:pPr>
      <w:r w:rsidRPr="00A66ED1">
        <w:rPr>
          <w:rFonts w:ascii="Tahoma" w:hAnsi="Tahoma" w:cs="Tahoma"/>
          <w:sz w:val="20"/>
        </w:rPr>
        <w:t>Покупателя:</w:t>
      </w:r>
      <w:r w:rsidRPr="00A66ED1">
        <w:rPr>
          <w:rFonts w:ascii="Tahoma" w:hAnsi="Tahoma" w:cs="Tahoma"/>
          <w:spacing w:val="-3"/>
          <w:sz w:val="20"/>
        </w:rPr>
        <w:t xml:space="preserve"> </w:t>
      </w:r>
    </w:p>
    <w:p w:rsidR="0039149F" w:rsidRPr="009363FF" w:rsidRDefault="00717140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Style w:val="aa"/>
          <w:rFonts w:ascii="Tahoma" w:hAnsi="Tahoma" w:cs="Tahoma"/>
          <w:sz w:val="20"/>
          <w:szCs w:val="20"/>
          <w:lang w:val="en-US"/>
        </w:rPr>
      </w:pPr>
      <w:r w:rsidRPr="00A66ED1">
        <w:rPr>
          <w:rFonts w:ascii="Tahoma" w:hAnsi="Tahoma" w:cs="Tahoma"/>
          <w:sz w:val="20"/>
        </w:rPr>
        <w:t>Абрамова Анна Владимировна</w:t>
      </w:r>
      <w:r w:rsidR="001328F5">
        <w:rPr>
          <w:rFonts w:ascii="Tahoma" w:hAnsi="Tahoma" w:cs="Tahoma"/>
          <w:sz w:val="20"/>
        </w:rPr>
        <w:t xml:space="preserve">, </w:t>
      </w:r>
      <w:r w:rsidR="0039149F" w:rsidRPr="00A66ED1">
        <w:rPr>
          <w:rFonts w:ascii="Tahoma" w:hAnsi="Tahoma" w:cs="Tahoma"/>
          <w:sz w:val="20"/>
        </w:rPr>
        <w:t>Тел</w:t>
      </w:r>
      <w:r w:rsidR="0039149F" w:rsidRPr="001328F5">
        <w:rPr>
          <w:rFonts w:ascii="Tahoma" w:hAnsi="Tahoma" w:cs="Tahoma"/>
          <w:sz w:val="20"/>
        </w:rPr>
        <w:t xml:space="preserve">. </w:t>
      </w:r>
      <w:r w:rsidR="0039149F" w:rsidRPr="009363FF">
        <w:rPr>
          <w:rFonts w:ascii="Tahoma" w:hAnsi="Tahoma" w:cs="Tahoma"/>
          <w:sz w:val="20"/>
          <w:lang w:val="en-US"/>
        </w:rPr>
        <w:t>+7 (</w:t>
      </w:r>
      <w:r w:rsidRPr="009363FF">
        <w:rPr>
          <w:rFonts w:ascii="Tahoma" w:hAnsi="Tahoma" w:cs="Tahoma"/>
          <w:sz w:val="20"/>
          <w:lang w:val="en-US"/>
        </w:rPr>
        <w:t>927)294 26 48</w:t>
      </w:r>
      <w:r w:rsidR="001328F5" w:rsidRPr="009363FF">
        <w:rPr>
          <w:rFonts w:ascii="Tahoma" w:hAnsi="Tahoma" w:cs="Tahoma"/>
          <w:sz w:val="20"/>
          <w:lang w:val="en-US"/>
        </w:rPr>
        <w:t xml:space="preserve">, </w:t>
      </w:r>
      <w:r w:rsidR="0039149F" w:rsidRPr="00A66ED1">
        <w:rPr>
          <w:rFonts w:ascii="Tahoma" w:hAnsi="Tahoma" w:cs="Tahoma"/>
          <w:spacing w:val="-3"/>
          <w:sz w:val="20"/>
          <w:lang w:val="en-US"/>
        </w:rPr>
        <w:t>E</w:t>
      </w:r>
      <w:r w:rsidR="0039149F" w:rsidRPr="009363FF">
        <w:rPr>
          <w:rFonts w:ascii="Tahoma" w:hAnsi="Tahoma" w:cs="Tahoma"/>
          <w:spacing w:val="-3"/>
          <w:sz w:val="20"/>
          <w:lang w:val="en-US"/>
        </w:rPr>
        <w:t>-</w:t>
      </w:r>
      <w:r w:rsidR="0039149F" w:rsidRPr="00A66ED1">
        <w:rPr>
          <w:rFonts w:ascii="Tahoma" w:hAnsi="Tahoma" w:cs="Tahoma"/>
          <w:spacing w:val="-3"/>
          <w:sz w:val="20"/>
          <w:lang w:val="en-US"/>
        </w:rPr>
        <w:t>mail</w:t>
      </w:r>
      <w:r w:rsidR="0039149F" w:rsidRPr="009363FF">
        <w:rPr>
          <w:rFonts w:ascii="Tahoma" w:hAnsi="Tahoma" w:cs="Tahoma"/>
          <w:spacing w:val="-3"/>
          <w:sz w:val="20"/>
          <w:lang w:val="en-US"/>
        </w:rPr>
        <w:t xml:space="preserve">: </w:t>
      </w:r>
      <w:r w:rsidRPr="00A66ED1">
        <w:rPr>
          <w:rStyle w:val="aa"/>
          <w:rFonts w:ascii="Tahoma" w:hAnsi="Tahoma" w:cs="Tahoma"/>
          <w:sz w:val="20"/>
          <w:szCs w:val="20"/>
          <w:lang w:val="en-US"/>
        </w:rPr>
        <w:t>Anna</w:t>
      </w:r>
      <w:r w:rsidRPr="009363FF">
        <w:rPr>
          <w:rStyle w:val="aa"/>
          <w:rFonts w:ascii="Tahoma" w:hAnsi="Tahoma" w:cs="Tahoma"/>
          <w:sz w:val="20"/>
          <w:szCs w:val="20"/>
          <w:lang w:val="en-US"/>
        </w:rPr>
        <w:t>.</w:t>
      </w:r>
      <w:r w:rsidRPr="00A66ED1">
        <w:rPr>
          <w:rStyle w:val="aa"/>
          <w:rFonts w:ascii="Tahoma" w:hAnsi="Tahoma" w:cs="Tahoma"/>
          <w:sz w:val="20"/>
          <w:szCs w:val="20"/>
          <w:lang w:val="en-US"/>
        </w:rPr>
        <w:t>V</w:t>
      </w:r>
      <w:r w:rsidRPr="009363FF">
        <w:rPr>
          <w:rStyle w:val="aa"/>
          <w:rFonts w:ascii="Tahoma" w:hAnsi="Tahoma" w:cs="Tahoma"/>
          <w:sz w:val="20"/>
          <w:szCs w:val="20"/>
          <w:lang w:val="en-US"/>
        </w:rPr>
        <w:t>.</w:t>
      </w:r>
      <w:r w:rsidRPr="00A66ED1">
        <w:rPr>
          <w:rStyle w:val="aa"/>
          <w:rFonts w:ascii="Tahoma" w:hAnsi="Tahoma" w:cs="Tahoma"/>
          <w:sz w:val="20"/>
          <w:szCs w:val="20"/>
          <w:lang w:val="en-US"/>
        </w:rPr>
        <w:t>Abramova</w:t>
      </w:r>
      <w:r w:rsidRPr="009363FF">
        <w:rPr>
          <w:rStyle w:val="aa"/>
          <w:rFonts w:ascii="Tahoma" w:hAnsi="Tahoma" w:cs="Tahoma"/>
          <w:sz w:val="20"/>
          <w:szCs w:val="20"/>
          <w:lang w:val="en-US"/>
        </w:rPr>
        <w:t>@</w:t>
      </w:r>
      <w:r w:rsidRPr="00A66ED1">
        <w:rPr>
          <w:rStyle w:val="aa"/>
          <w:rFonts w:ascii="Tahoma" w:hAnsi="Tahoma" w:cs="Tahoma"/>
          <w:sz w:val="20"/>
          <w:szCs w:val="20"/>
          <w:lang w:val="en-US"/>
        </w:rPr>
        <w:t>esplus</w:t>
      </w:r>
      <w:r w:rsidRPr="009363FF">
        <w:rPr>
          <w:rStyle w:val="aa"/>
          <w:rFonts w:ascii="Tahoma" w:hAnsi="Tahoma" w:cs="Tahoma"/>
          <w:sz w:val="20"/>
          <w:szCs w:val="20"/>
          <w:lang w:val="en-US"/>
        </w:rPr>
        <w:t>.</w:t>
      </w:r>
      <w:r w:rsidRPr="00A66ED1">
        <w:rPr>
          <w:rStyle w:val="aa"/>
          <w:rFonts w:ascii="Tahoma" w:hAnsi="Tahoma" w:cs="Tahoma"/>
          <w:sz w:val="20"/>
          <w:szCs w:val="20"/>
          <w:lang w:val="en-US"/>
        </w:rPr>
        <w:t>ru</w:t>
      </w:r>
      <w:r w:rsidR="001328F5" w:rsidRPr="009363FF">
        <w:rPr>
          <w:rStyle w:val="aa"/>
          <w:rFonts w:ascii="Tahoma" w:hAnsi="Tahoma" w:cs="Tahoma"/>
          <w:sz w:val="20"/>
          <w:szCs w:val="20"/>
          <w:lang w:val="en-US"/>
        </w:rPr>
        <w:t>.</w:t>
      </w:r>
    </w:p>
    <w:p w:rsidR="005C209A" w:rsidRPr="009363FF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Поставщика: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pacing w:val="-3"/>
          <w:sz w:val="20"/>
          <w:lang w:val="en-US"/>
        </w:rPr>
        <w:t>E</w:t>
      </w:r>
      <w:r w:rsidRPr="00A66ED1">
        <w:rPr>
          <w:rFonts w:ascii="Tahoma" w:hAnsi="Tahoma" w:cs="Tahoma"/>
          <w:spacing w:val="-3"/>
          <w:sz w:val="20"/>
        </w:rPr>
        <w:t>-</w:t>
      </w:r>
      <w:r w:rsidRPr="00A66ED1">
        <w:rPr>
          <w:rFonts w:ascii="Tahoma" w:hAnsi="Tahoma" w:cs="Tahoma"/>
          <w:spacing w:val="-3"/>
          <w:sz w:val="20"/>
          <w:lang w:val="en-US"/>
        </w:rPr>
        <w:t>mail</w:t>
      </w:r>
      <w:r w:rsidRPr="00A66ED1">
        <w:rPr>
          <w:rFonts w:ascii="Tahoma" w:hAnsi="Tahoma" w:cs="Tahoma"/>
          <w:spacing w:val="-3"/>
          <w:sz w:val="20"/>
        </w:rPr>
        <w:t xml:space="preserve">: </w:t>
      </w:r>
      <w:r w:rsidRPr="00A66ED1">
        <w:rPr>
          <w:rFonts w:ascii="Tahoma" w:hAnsi="Tahoma" w:cs="Tahoma"/>
          <w:spacing w:val="-3"/>
          <w:sz w:val="20"/>
          <w:u w:val="single"/>
        </w:rPr>
        <w:t>________________________________</w:t>
      </w:r>
      <w:r w:rsidR="00A66ED1" w:rsidRPr="00A66ED1">
        <w:rPr>
          <w:rFonts w:ascii="Tahoma" w:hAnsi="Tahoma" w:cs="Tahoma"/>
          <w:spacing w:val="-3"/>
          <w:sz w:val="20"/>
          <w:u w:val="single"/>
        </w:rPr>
        <w:t>_</w:t>
      </w:r>
      <w:r w:rsidR="00A66ED1" w:rsidRPr="00A66ED1">
        <w:rPr>
          <w:rFonts w:ascii="Tahoma" w:hAnsi="Tahoma" w:cs="Tahoma"/>
          <w:sz w:val="20"/>
        </w:rPr>
        <w:t xml:space="preserve">. 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A66ED1" w:rsidRDefault="005C209A" w:rsidP="00A66ED1">
      <w:pPr>
        <w:pStyle w:val="a4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rPr>
          <w:rFonts w:ascii="Tahoma" w:hAnsi="Tahoma" w:cs="Tahoma"/>
        </w:rPr>
      </w:pPr>
      <w:r w:rsidRPr="00A66ED1">
        <w:rPr>
          <w:rFonts w:ascii="Tahoma" w:hAnsi="Tahoma" w:cs="Tahoma"/>
        </w:rPr>
        <w:t>При отсутствии письменного согласия Покупателя Поставщик не вправе: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A66ED1" w:rsidRDefault="005C209A" w:rsidP="00A66ED1">
      <w:pPr>
        <w:pStyle w:val="a4"/>
        <w:numPr>
          <w:ilvl w:val="1"/>
          <w:numId w:val="6"/>
        </w:numPr>
        <w:ind w:left="0" w:right="34" w:firstLine="0"/>
        <w:rPr>
          <w:rFonts w:ascii="Tahoma" w:hAnsi="Tahoma" w:cs="Tahoma"/>
          <w:color w:val="000000"/>
        </w:rPr>
      </w:pPr>
      <w:r w:rsidRPr="00A66ED1">
        <w:rPr>
          <w:rFonts w:ascii="Tahoma" w:hAnsi="Tahoma" w:cs="Tahoma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9" w:history="1">
        <w:r w:rsidRPr="00A66ED1">
          <w:rPr>
            <w:rStyle w:val="aa"/>
            <w:rFonts w:ascii="Tahoma" w:hAnsi="Tahoma" w:cs="Tahoma"/>
            <w:sz w:val="20"/>
            <w:szCs w:val="20"/>
          </w:rPr>
          <w:t>http://zakupki.tplusgroup.ru/terms</w:t>
        </w:r>
      </w:hyperlink>
      <w:r w:rsidRPr="00A66ED1">
        <w:rPr>
          <w:rFonts w:ascii="Tahoma" w:hAnsi="Tahoma" w:cs="Tahoma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A66ED1">
        <w:rPr>
          <w:rFonts w:ascii="Tahoma" w:hAnsi="Tahoma" w:cs="Tahoma"/>
          <w:color w:val="000000"/>
        </w:rPr>
        <w:t>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A66ED1">
        <w:rPr>
          <w:rFonts w:ascii="Tahoma" w:hAnsi="Tahoma" w:cs="Tahoma"/>
          <w:sz w:val="20"/>
        </w:rPr>
        <w:t>,</w:t>
      </w:r>
      <w:r w:rsidRPr="00A66ED1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A66ED1">
        <w:rPr>
          <w:rFonts w:ascii="Tahoma" w:hAnsi="Tahoma" w:cs="Tahoma"/>
          <w:sz w:val="20"/>
        </w:rPr>
        <w:t xml:space="preserve">, Отчетов </w:t>
      </w:r>
      <w:r w:rsidRPr="00A66ED1">
        <w:rPr>
          <w:rFonts w:ascii="Tahoma" w:hAnsi="Tahoma" w:cs="Tahoma"/>
          <w:sz w:val="20"/>
        </w:rPr>
        <w:t xml:space="preserve">- в форматах </w:t>
      </w:r>
      <w:proofErr w:type="spellStart"/>
      <w:r w:rsidRPr="00A66ED1">
        <w:rPr>
          <w:rFonts w:ascii="Tahoma" w:hAnsi="Tahoma" w:cs="Tahoma"/>
          <w:sz w:val="20"/>
        </w:rPr>
        <w:t>pdf</w:t>
      </w:r>
      <w:proofErr w:type="spellEnd"/>
      <w:r w:rsidRPr="00A66ED1">
        <w:rPr>
          <w:rFonts w:ascii="Tahoma" w:hAnsi="Tahoma" w:cs="Tahoma"/>
          <w:sz w:val="20"/>
        </w:rPr>
        <w:t xml:space="preserve"> (</w:t>
      </w:r>
      <w:proofErr w:type="spellStart"/>
      <w:r w:rsidRPr="00A66ED1">
        <w:rPr>
          <w:rFonts w:ascii="Tahoma" w:hAnsi="Tahoma" w:cs="Tahoma"/>
          <w:sz w:val="20"/>
        </w:rPr>
        <w:t>Portable</w:t>
      </w:r>
      <w:proofErr w:type="spellEnd"/>
      <w:r w:rsidRPr="00A66ED1">
        <w:rPr>
          <w:rFonts w:ascii="Tahoma" w:hAnsi="Tahoma" w:cs="Tahoma"/>
          <w:sz w:val="20"/>
        </w:rPr>
        <w:t xml:space="preserve"> </w:t>
      </w:r>
      <w:proofErr w:type="spellStart"/>
      <w:r w:rsidRPr="00A66ED1">
        <w:rPr>
          <w:rFonts w:ascii="Tahoma" w:hAnsi="Tahoma" w:cs="Tahoma"/>
          <w:sz w:val="20"/>
        </w:rPr>
        <w:t>Document</w:t>
      </w:r>
      <w:proofErr w:type="spellEnd"/>
      <w:r w:rsidRPr="00A66ED1">
        <w:rPr>
          <w:rFonts w:ascii="Tahoma" w:hAnsi="Tahoma" w:cs="Tahoma"/>
          <w:sz w:val="20"/>
        </w:rPr>
        <w:t xml:space="preserve"> </w:t>
      </w:r>
      <w:proofErr w:type="spellStart"/>
      <w:r w:rsidRPr="00A66ED1">
        <w:rPr>
          <w:rFonts w:ascii="Tahoma" w:hAnsi="Tahoma" w:cs="Tahoma"/>
          <w:sz w:val="20"/>
        </w:rPr>
        <w:t>Format</w:t>
      </w:r>
      <w:proofErr w:type="spellEnd"/>
      <w:r w:rsidRPr="00A66ED1">
        <w:rPr>
          <w:rFonts w:ascii="Tahoma" w:hAnsi="Tahoma" w:cs="Tahoma"/>
          <w:sz w:val="20"/>
        </w:rPr>
        <w:t xml:space="preserve">), </w:t>
      </w:r>
      <w:proofErr w:type="spellStart"/>
      <w:r w:rsidRPr="00A66ED1">
        <w:rPr>
          <w:rFonts w:ascii="Tahoma" w:hAnsi="Tahoma" w:cs="Tahoma"/>
          <w:sz w:val="20"/>
        </w:rPr>
        <w:t>doc</w:t>
      </w:r>
      <w:proofErr w:type="spellEnd"/>
      <w:r w:rsidRPr="00A66ED1">
        <w:rPr>
          <w:rFonts w:ascii="Tahoma" w:hAnsi="Tahoma" w:cs="Tahoma"/>
          <w:sz w:val="20"/>
        </w:rPr>
        <w:t xml:space="preserve"> (MS </w:t>
      </w:r>
      <w:proofErr w:type="spellStart"/>
      <w:r w:rsidRPr="00A66ED1">
        <w:rPr>
          <w:rFonts w:ascii="Tahoma" w:hAnsi="Tahoma" w:cs="Tahoma"/>
          <w:sz w:val="20"/>
        </w:rPr>
        <w:t>Word</w:t>
      </w:r>
      <w:proofErr w:type="spellEnd"/>
      <w:r w:rsidRPr="00A66ED1">
        <w:rPr>
          <w:rFonts w:ascii="Tahoma" w:hAnsi="Tahoma" w:cs="Tahoma"/>
          <w:sz w:val="20"/>
        </w:rPr>
        <w:t xml:space="preserve">), </w:t>
      </w:r>
      <w:proofErr w:type="spellStart"/>
      <w:r w:rsidRPr="00A66ED1">
        <w:rPr>
          <w:rFonts w:ascii="Tahoma" w:hAnsi="Tahoma" w:cs="Tahoma"/>
          <w:sz w:val="20"/>
        </w:rPr>
        <w:t>xls</w:t>
      </w:r>
      <w:proofErr w:type="spellEnd"/>
      <w:r w:rsidRPr="00A66ED1">
        <w:rPr>
          <w:rFonts w:ascii="Tahoma" w:hAnsi="Tahoma" w:cs="Tahoma"/>
          <w:sz w:val="20"/>
        </w:rPr>
        <w:t xml:space="preserve"> (MS </w:t>
      </w:r>
      <w:proofErr w:type="spellStart"/>
      <w:r w:rsidRPr="00A66ED1">
        <w:rPr>
          <w:rFonts w:ascii="Tahoma" w:hAnsi="Tahoma" w:cs="Tahoma"/>
          <w:sz w:val="20"/>
        </w:rPr>
        <w:t>Excel</w:t>
      </w:r>
      <w:proofErr w:type="spellEnd"/>
      <w:r w:rsidRPr="00A66ED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A66ED1">
        <w:rPr>
          <w:rFonts w:ascii="Tahoma" w:hAnsi="Tahoma" w:cs="Tahoma"/>
          <w:sz w:val="20"/>
          <w:szCs w:val="20"/>
        </w:rPr>
        <w:t>=&lt;</w:t>
      </w:r>
      <w:proofErr w:type="gramEnd"/>
      <w:r w:rsidRPr="00A66ED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A66ED1">
        <w:rPr>
          <w:rFonts w:ascii="Tahoma" w:hAnsi="Tahoma" w:cs="Tahoma"/>
          <w:sz w:val="20"/>
          <w:szCs w:val="20"/>
        </w:rPr>
        <w:t>=&lt;</w:t>
      </w:r>
      <w:proofErr w:type="gramEnd"/>
      <w:r w:rsidRPr="00A66ED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A66ED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A66ED1">
        <w:rPr>
          <w:rFonts w:ascii="Tahoma" w:hAnsi="Tahoma" w:cs="Tahoma"/>
          <w:sz w:val="20"/>
          <w:szCs w:val="20"/>
        </w:rPr>
        <w:t>ОснПер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НаимОсн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НомОсн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A66ED1">
        <w:rPr>
          <w:rFonts w:ascii="Tahoma" w:hAnsi="Tahoma" w:cs="Tahoma"/>
          <w:sz w:val="20"/>
          <w:szCs w:val="20"/>
        </w:rPr>
        <w:t>ГрузОт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A66ED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66ED1">
        <w:rPr>
          <w:rFonts w:ascii="Tahoma" w:hAnsi="Tahoma" w:cs="Tahoma"/>
          <w:sz w:val="20"/>
          <w:szCs w:val="20"/>
        </w:rPr>
        <w:t>ПредДок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A66ED1">
        <w:rPr>
          <w:rFonts w:ascii="Tahoma" w:hAnsi="Tahoma" w:cs="Tahoma"/>
          <w:sz w:val="20"/>
          <w:szCs w:val="20"/>
        </w:rPr>
        <w:t>=&lt;</w:t>
      </w:r>
      <w:proofErr w:type="gramEnd"/>
      <w:r w:rsidRPr="00A66ED1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66ED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A66ED1">
        <w:rPr>
          <w:rFonts w:ascii="Tahoma" w:hAnsi="Tahoma" w:cs="Tahoma"/>
          <w:sz w:val="20"/>
          <w:szCs w:val="20"/>
        </w:rPr>
        <w:t>=&lt;</w:t>
      </w:r>
      <w:proofErr w:type="gramEnd"/>
      <w:r w:rsidRPr="00A66ED1">
        <w:rPr>
          <w:rFonts w:ascii="Tahoma" w:hAnsi="Tahoma" w:cs="Tahoma"/>
          <w:sz w:val="20"/>
          <w:szCs w:val="20"/>
        </w:rPr>
        <w:t>Дата ПУД&gt;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A66ED1">
        <w:rPr>
          <w:rFonts w:ascii="Tahoma" w:hAnsi="Tahoma" w:cs="Tahoma"/>
          <w:sz w:val="20"/>
        </w:rPr>
        <w:t>п9.6.6.-</w:t>
      </w:r>
      <w:proofErr w:type="gramEnd"/>
      <w:r w:rsidRPr="00A66ED1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Default="005C209A" w:rsidP="00A66ED1">
      <w:pPr>
        <w:pStyle w:val="a4"/>
        <w:ind w:right="34"/>
        <w:rPr>
          <w:rFonts w:ascii="Tahoma" w:hAnsi="Tahoma" w:cs="Tahoma"/>
          <w:color w:val="000000"/>
        </w:rPr>
      </w:pPr>
    </w:p>
    <w:p w:rsidR="00A62659" w:rsidRPr="00A66ED1" w:rsidRDefault="00A62659" w:rsidP="00A66ED1">
      <w:pPr>
        <w:pStyle w:val="a4"/>
        <w:ind w:right="34"/>
        <w:rPr>
          <w:rFonts w:ascii="Tahoma" w:hAnsi="Tahoma" w:cs="Tahoma"/>
          <w:color w:val="000000"/>
        </w:rPr>
      </w:pPr>
    </w:p>
    <w:p w:rsidR="005C209A" w:rsidRPr="00A66ED1" w:rsidRDefault="005C209A" w:rsidP="00A66ED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5C209A" w:rsidRPr="00A66ED1" w:rsidRDefault="005C209A" w:rsidP="00A66ED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6"/>
      <w:bookmarkEnd w:id="7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8"/>
    <w:bookmarkEnd w:id="9"/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66ED1" w:rsidRDefault="005C209A" w:rsidP="00A66ED1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A66ED1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A66ED1" w:rsidRDefault="002D640E" w:rsidP="00A66ED1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946"/>
      </w:tblGrid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5612042824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997650001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143421, Российская Федерация, Московская область, </w:t>
            </w:r>
            <w:proofErr w:type="spellStart"/>
            <w:r w:rsidRPr="00A66ED1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A66ED1">
              <w:rPr>
                <w:rFonts w:ascii="Tahoma" w:hAnsi="Tahoma" w:cs="Tahoma"/>
                <w:sz w:val="18"/>
                <w:szCs w:val="18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Московский филиал ПАО «МЕТКОМБАНК»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40702810700010103178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30101810945250000200</w:t>
            </w:r>
          </w:p>
        </w:tc>
      </w:tr>
      <w:tr w:rsidR="00585700" w:rsidRPr="00A66ED1" w:rsidTr="00FC6FC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044525200</w:t>
            </w: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Поставщик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trHeight w:val="161"/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FC6FCD">
        <w:trPr>
          <w:jc w:val="center"/>
        </w:trPr>
        <w:tc>
          <w:tcPr>
            <w:tcW w:w="2547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0095D" w:rsidRPr="00A66ED1" w:rsidRDefault="00D0095D" w:rsidP="00A66ED1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A66ED1" w:rsidTr="00021471">
        <w:tc>
          <w:tcPr>
            <w:tcW w:w="4448" w:type="dxa"/>
          </w:tcPr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A66ED1" w:rsidRDefault="00D0095D" w:rsidP="00A66E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</w:t>
            </w:r>
            <w:proofErr w:type="gram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585700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A66ED1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64456D" w:rsidRPr="00A66ED1" w:rsidRDefault="0064456D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536A1" w:rsidRPr="00A66ED1" w:rsidRDefault="005536A1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5536A1" w:rsidRPr="00A66ED1" w:rsidSect="00A66ED1">
          <w:headerReference w:type="default" r:id="rId10"/>
          <w:footerReference w:type="even" r:id="rId11"/>
          <w:pgSz w:w="11906" w:h="16838" w:code="9"/>
          <w:pgMar w:top="1134" w:right="851" w:bottom="1134" w:left="1701" w:header="357" w:footer="754" w:gutter="0"/>
          <w:cols w:space="720"/>
          <w:docGrid w:linePitch="381"/>
        </w:sectPr>
      </w:pP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A66ED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A66ED1" w:rsidRDefault="0064456D" w:rsidP="00A66ED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A66ED1" w:rsidRDefault="0064456D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64456D" w:rsidRPr="00A66ED1" w:rsidRDefault="0064456D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W w:w="5001" w:type="pct"/>
        <w:tblLayout w:type="fixed"/>
        <w:tblLook w:val="04A0" w:firstRow="1" w:lastRow="0" w:firstColumn="1" w:lastColumn="0" w:noHBand="0" w:noVBand="1"/>
      </w:tblPr>
      <w:tblGrid>
        <w:gridCol w:w="609"/>
        <w:gridCol w:w="7185"/>
        <w:gridCol w:w="1823"/>
        <w:gridCol w:w="520"/>
        <w:gridCol w:w="597"/>
        <w:gridCol w:w="1208"/>
        <w:gridCol w:w="1449"/>
        <w:gridCol w:w="6"/>
        <w:gridCol w:w="1443"/>
        <w:gridCol w:w="6"/>
      </w:tblGrid>
      <w:tr w:rsidR="00A62659" w:rsidRPr="00A66ED1" w:rsidTr="00822964">
        <w:trPr>
          <w:gridAfter w:val="1"/>
          <w:wAfter w:w="2" w:type="pct"/>
          <w:trHeight w:val="20"/>
          <w:tblHeader/>
        </w:trPr>
        <w:tc>
          <w:tcPr>
            <w:tcW w:w="205" w:type="pct"/>
            <w:noWrap/>
            <w:vAlign w:val="center"/>
            <w:hideMark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420" w:type="pct"/>
            <w:noWrap/>
            <w:vAlign w:val="center"/>
            <w:hideMark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614" w:type="pct"/>
            <w:vAlign w:val="center"/>
          </w:tcPr>
          <w:p w:rsidR="00A62659" w:rsidRPr="00A66ED1" w:rsidRDefault="00A62659" w:rsidP="00A62659">
            <w:pPr>
              <w:spacing w:after="0" w:line="240" w:lineRule="auto"/>
              <w:ind w:left="-108" w:right="-19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175" w:type="pct"/>
            <w:noWrap/>
            <w:vAlign w:val="center"/>
            <w:hideMark/>
          </w:tcPr>
          <w:p w:rsidR="00A62659" w:rsidRPr="00A66ED1" w:rsidRDefault="00A62659" w:rsidP="00A62659">
            <w:pPr>
              <w:spacing w:after="0" w:line="240" w:lineRule="auto"/>
              <w:ind w:left="-108" w:right="-19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01" w:type="pct"/>
            <w:noWrap/>
            <w:vAlign w:val="center"/>
            <w:hideMark/>
          </w:tcPr>
          <w:p w:rsidR="00A62659" w:rsidRPr="00A66ED1" w:rsidRDefault="00A62659" w:rsidP="00A62659">
            <w:pPr>
              <w:spacing w:after="0" w:line="240" w:lineRule="auto"/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Ед.</w:t>
            </w:r>
          </w:p>
          <w:p w:rsidR="00A62659" w:rsidRPr="00A66ED1" w:rsidRDefault="00A62659" w:rsidP="00A62659">
            <w:pPr>
              <w:spacing w:after="0" w:line="240" w:lineRule="auto"/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407" w:type="pct"/>
            <w:vAlign w:val="center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488" w:type="pct"/>
            <w:vAlign w:val="center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Общая стоимость, руб.  с НДС</w:t>
            </w:r>
          </w:p>
        </w:tc>
        <w:tc>
          <w:tcPr>
            <w:tcW w:w="488" w:type="pct"/>
            <w:gridSpan w:val="2"/>
            <w:vAlign w:val="center"/>
          </w:tcPr>
          <w:p w:rsidR="00A62659" w:rsidRPr="00A66ED1" w:rsidRDefault="00A62659" w:rsidP="00A62659">
            <w:pPr>
              <w:spacing w:after="0" w:line="240" w:lineRule="auto"/>
              <w:ind w:left="-31" w:right="-14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происхож-дения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товара</w:t>
            </w:r>
          </w:p>
        </w:tc>
      </w:tr>
      <w:tr w:rsidR="00A62659" w:rsidRPr="00A66ED1" w:rsidTr="00A62659">
        <w:trPr>
          <w:trHeight w:val="20"/>
        </w:trPr>
        <w:tc>
          <w:tcPr>
            <w:tcW w:w="4512" w:type="pct"/>
            <w:gridSpan w:val="8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: АО «ЭнергосбыТ Плюс»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A62659" w:rsidRPr="00A66ED1" w:rsidRDefault="00A62659" w:rsidP="00A62659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sz w:val="18"/>
                <w:szCs w:val="18"/>
              </w:rPr>
              <w:t>143421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66ED1">
              <w:rPr>
                <w:rFonts w:ascii="Tahoma" w:hAnsi="Tahoma" w:cs="Tahoma"/>
                <w:sz w:val="18"/>
                <w:szCs w:val="18"/>
              </w:rPr>
              <w:t xml:space="preserve">Российская Федерация, Московская область, </w:t>
            </w:r>
            <w:proofErr w:type="spellStart"/>
            <w:r w:rsidRPr="00A66ED1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A66ED1">
              <w:rPr>
                <w:rFonts w:ascii="Tahoma" w:hAnsi="Tahoma" w:cs="Tahoma"/>
                <w:sz w:val="18"/>
                <w:szCs w:val="18"/>
              </w:rPr>
              <w:t>. Красногорск, тер. автодорога Балт</w:t>
            </w:r>
            <w:r>
              <w:rPr>
                <w:rFonts w:ascii="Tahoma" w:hAnsi="Tahoma" w:cs="Tahoma"/>
                <w:sz w:val="18"/>
                <w:szCs w:val="18"/>
              </w:rPr>
              <w:t>ия, 26-й км, дом 5, строение 3</w:t>
            </w: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Pr="00A66ED1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A66E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Оперативная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память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для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SDF HPE Superdome Flex 280 64GB (1x64GB) Dual Rank x4 DDR4-3200 Registered Standard Memory Kit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R4S27A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70"/>
        </w:trPr>
        <w:tc>
          <w:tcPr>
            <w:tcW w:w="205" w:type="pct"/>
            <w:noWrap/>
          </w:tcPr>
          <w:p w:rsidR="00A62659" w:rsidRPr="00A66ED1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A66E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20" w:type="pct"/>
            <w:noWrap/>
            <w:vAlign w:val="center"/>
          </w:tcPr>
          <w:p w:rsidR="00A62659" w:rsidRPr="00B12DB7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Блок питания для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Cisco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ASR 1001-X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ASR-1001-XPWR-AC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Трансивер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B-series 32Gb SFP28 Short Wave 1-pack Secure Transceiver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R6B12A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Synergy 5330C 32Gb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Fibre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Channel Host Bus Adapter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870828-B21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Synergy 4820C 10/20/25Gb Converged Network Adapter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876449-B21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1.92TB SATA 6G Read Intensive SFF SC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Multi Vendor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SSD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P18426-B21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Оперативная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память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64GB (1x64GB) Dual Rank x4 DDR4-3200 CAS-22-22-22 Registered Smart Memory Kit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для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Simplivity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P06035-K21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420" w:type="pct"/>
            <w:noWrap/>
            <w:vAlign w:val="center"/>
          </w:tcPr>
          <w:p w:rsidR="00A62659" w:rsidRPr="000D16F7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Оперативная память HPE 64GB (1x64GB)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Dual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Rank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x4 DDR4-2933 для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Synergy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P28217-B21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Дисковый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контроллер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Smart Array P816i-a SR Gen10 (16 Internal Lanes/4GB Cache/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SmartCache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) 12G SAS Modular Controller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804338-B21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FlexFabric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10Gb 4-port 536FLR-T Adapter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764302-B21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1600W Flex Slot Platinum Hot Plug Low Halogen Power Supply Kit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830272-B21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FlexFabric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5710 450W Front-to-Back AC Power Supply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JL592A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Вентилятор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FlexFabric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X721 Front-to-Back Fan Tray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JL594A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2650W Performance Hot Plug Titanium Plus Power Supply Kit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798095-B21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Вентилятор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Synergy 12000 High Capacity Fan Kit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P51175-B21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Primera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600 3.84TB SAS SFF FE SSD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R0P96A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420" w:type="pct"/>
            <w:noWrap/>
            <w:vAlign w:val="center"/>
          </w:tcPr>
          <w:p w:rsidR="00A62659" w:rsidRPr="00B12DB7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Диск 3.84TB+SW SSD HPE (K2P91B) 3PAR 8000, SFF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K2P91B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4TB 3.5""(LFF) SAS 7,2K 12G HOTPLUG LP DS MIDLINE 818367-B21/872487-B21/833928-B21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846523-004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Ethernet 10/25Gb 2-port SFP28 BCM57414 Adapter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817718-B21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Superdome Flex 280 2x 1600W Platinum Hot Plug Power Supply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R4S14A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2659" w:rsidRPr="00A66ED1" w:rsidTr="00A62659">
        <w:trPr>
          <w:gridAfter w:val="1"/>
          <w:wAfter w:w="2" w:type="pct"/>
          <w:trHeight w:val="20"/>
        </w:trPr>
        <w:tc>
          <w:tcPr>
            <w:tcW w:w="205" w:type="pct"/>
            <w:noWrap/>
          </w:tcPr>
          <w:p w:rsidR="00A62659" w:rsidRDefault="00A62659" w:rsidP="00A62659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420" w:type="pct"/>
            <w:noWrap/>
            <w:vAlign w:val="center"/>
          </w:tcPr>
          <w:p w:rsidR="00A62659" w:rsidRPr="00315436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HPE SN1610Q 32Gb 2-port </w:t>
            </w:r>
            <w:proofErr w:type="spellStart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Fibre</w:t>
            </w:r>
            <w:proofErr w:type="spellEnd"/>
            <w:r w:rsidRPr="000D16F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Channel Host Bus Adapter </w:t>
            </w:r>
          </w:p>
        </w:tc>
        <w:tc>
          <w:tcPr>
            <w:tcW w:w="614" w:type="pct"/>
            <w:vAlign w:val="center"/>
          </w:tcPr>
          <w:p w:rsidR="00A62659" w:rsidRDefault="00A62659" w:rsidP="00A6265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R2E09A</w:t>
            </w:r>
          </w:p>
        </w:tc>
        <w:tc>
          <w:tcPr>
            <w:tcW w:w="175" w:type="pct"/>
            <w:noWrap/>
            <w:vAlign w:val="center"/>
          </w:tcPr>
          <w:p w:rsidR="00A62659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" w:type="pct"/>
            <w:noWrap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07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A62659" w:rsidRPr="00A66ED1" w:rsidRDefault="00A62659" w:rsidP="00A6265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62659" w:rsidRDefault="00A62659" w:rsidP="00952DD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2DD4" w:rsidRPr="00AB655F" w:rsidRDefault="00952DD4" w:rsidP="00952DD4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B655F">
        <w:rPr>
          <w:rFonts w:ascii="Tahoma" w:hAnsi="Tahoma" w:cs="Tahoma"/>
          <w:sz w:val="20"/>
          <w:szCs w:val="20"/>
        </w:rPr>
        <w:t xml:space="preserve">Срок поставки Продукции: </w:t>
      </w:r>
      <w:r w:rsidR="00403AE8">
        <w:rPr>
          <w:rFonts w:ascii="Tahoma" w:hAnsi="Tahoma" w:cs="Tahoma"/>
          <w:sz w:val="20"/>
          <w:szCs w:val="20"/>
        </w:rPr>
        <w:t>не позднее чем через 30</w:t>
      </w:r>
      <w:r w:rsidR="00AB655F" w:rsidRPr="00AB655F">
        <w:rPr>
          <w:rFonts w:ascii="Tahoma" w:hAnsi="Tahoma" w:cs="Tahoma"/>
          <w:sz w:val="20"/>
          <w:szCs w:val="20"/>
        </w:rPr>
        <w:t xml:space="preserve"> рабочих дней с даты заключения Договора</w:t>
      </w:r>
      <w:r w:rsidRPr="00AB655F">
        <w:rPr>
          <w:rFonts w:ascii="Tahoma" w:hAnsi="Tahoma" w:cs="Tahoma"/>
          <w:sz w:val="20"/>
          <w:szCs w:val="20"/>
        </w:rPr>
        <w:t>.</w:t>
      </w:r>
    </w:p>
    <w:p w:rsidR="00952DD4" w:rsidRPr="00A66ED1" w:rsidRDefault="00952DD4" w:rsidP="00952DD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2DD4" w:rsidRPr="00A66ED1" w:rsidRDefault="00952DD4" w:rsidP="00952DD4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A66ED1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952DD4" w:rsidRPr="00A66ED1" w:rsidRDefault="00952DD4" w:rsidP="00952DD4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52DD4" w:rsidRPr="00A66ED1" w:rsidRDefault="00952DD4" w:rsidP="00952DD4">
      <w:pPr>
        <w:pStyle w:val="21"/>
        <w:spacing w:after="0" w:line="240" w:lineRule="auto"/>
        <w:ind w:left="1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952DD4" w:rsidRDefault="00952DD4" w:rsidP="00952DD4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2DD4" w:rsidRPr="00A66ED1" w:rsidRDefault="00952DD4" w:rsidP="00952DD4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952DD4" w:rsidRPr="00A66ED1" w:rsidTr="00962A7A">
        <w:tc>
          <w:tcPr>
            <w:tcW w:w="4536" w:type="dxa"/>
          </w:tcPr>
          <w:p w:rsidR="00952DD4" w:rsidRPr="00A66ED1" w:rsidRDefault="00952DD4" w:rsidP="00962A7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952DD4" w:rsidRPr="00A66ED1" w:rsidRDefault="00952DD4" w:rsidP="00962A7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52DD4" w:rsidRPr="00A66ED1" w:rsidRDefault="00952DD4" w:rsidP="00962A7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952DD4" w:rsidRPr="00A66ED1" w:rsidTr="00962A7A">
        <w:tc>
          <w:tcPr>
            <w:tcW w:w="4536" w:type="dxa"/>
          </w:tcPr>
          <w:p w:rsidR="00952DD4" w:rsidRPr="00A66ED1" w:rsidRDefault="00952DD4" w:rsidP="00962A7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952DD4" w:rsidRPr="00A66ED1" w:rsidRDefault="00952DD4" w:rsidP="00962A7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952DD4" w:rsidRPr="00A66ED1" w:rsidRDefault="00952DD4" w:rsidP="00962A7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____________2024 года                                                 </w:t>
            </w:r>
          </w:p>
        </w:tc>
        <w:tc>
          <w:tcPr>
            <w:tcW w:w="4962" w:type="dxa"/>
            <w:shd w:val="clear" w:color="auto" w:fill="auto"/>
          </w:tcPr>
          <w:p w:rsidR="00952DD4" w:rsidRPr="00A66ED1" w:rsidRDefault="00952DD4" w:rsidP="00962A7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952DD4" w:rsidRPr="00A66ED1" w:rsidRDefault="00952DD4" w:rsidP="00962A7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952DD4" w:rsidRPr="00A66ED1" w:rsidRDefault="00952DD4" w:rsidP="00962A7A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____________2024 года                                                 </w:t>
            </w:r>
          </w:p>
          <w:p w:rsidR="00952DD4" w:rsidRPr="00A66ED1" w:rsidRDefault="00952DD4" w:rsidP="009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952DD4" w:rsidRDefault="00952DD4" w:rsidP="00952DD4">
      <w:pPr>
        <w:tabs>
          <w:tab w:val="left" w:pos="1620"/>
        </w:tabs>
        <w:rPr>
          <w:rFonts w:ascii="Tahoma" w:hAnsi="Tahoma" w:cs="Tahoma"/>
          <w:sz w:val="20"/>
          <w:szCs w:val="20"/>
        </w:rPr>
      </w:pPr>
    </w:p>
    <w:p w:rsidR="005536A1" w:rsidRPr="00952DD4" w:rsidRDefault="005536A1" w:rsidP="0046049F">
      <w:pPr>
        <w:spacing w:after="0" w:line="240" w:lineRule="auto"/>
        <w:rPr>
          <w:rFonts w:ascii="Tahoma" w:hAnsi="Tahoma" w:cs="Tahoma"/>
          <w:sz w:val="20"/>
          <w:szCs w:val="20"/>
        </w:rPr>
        <w:sectPr w:rsidR="005536A1" w:rsidRPr="00952DD4" w:rsidSect="00A66ED1">
          <w:pgSz w:w="16838" w:h="11906" w:orient="landscape" w:code="9"/>
          <w:pgMar w:top="1701" w:right="851" w:bottom="1134" w:left="1134" w:header="357" w:footer="754" w:gutter="0"/>
          <w:cols w:space="720"/>
          <w:docGrid w:linePitch="381"/>
        </w:sectPr>
      </w:pPr>
    </w:p>
    <w:p w:rsidR="00D41623" w:rsidRPr="00A66ED1" w:rsidRDefault="00D41623" w:rsidP="00A66ED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41623" w:rsidRPr="00A66ED1" w:rsidRDefault="00D41623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A66ED1" w:rsidRDefault="00D41623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A66ED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D6B37" w:rsidRDefault="003D6B37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3D6B37" w:rsidRPr="00A66ED1" w:rsidRDefault="003D6B37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9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40"/>
        <w:gridCol w:w="503"/>
        <w:gridCol w:w="633"/>
        <w:gridCol w:w="72"/>
        <w:gridCol w:w="2459"/>
        <w:gridCol w:w="1369"/>
        <w:gridCol w:w="1891"/>
        <w:gridCol w:w="1701"/>
      </w:tblGrid>
      <w:tr w:rsidR="00D41623" w:rsidRPr="00A66ED1" w:rsidTr="003D6B37">
        <w:trPr>
          <w:trHeight w:val="546"/>
          <w:jc w:val="center"/>
        </w:trPr>
        <w:tc>
          <w:tcPr>
            <w:tcW w:w="2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4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639"/>
          <w:jc w:val="center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A66ED1" w:rsidTr="003D6B37">
        <w:trPr>
          <w:trHeight w:val="318"/>
          <w:jc w:val="center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262"/>
          <w:jc w:val="center"/>
        </w:trPr>
        <w:tc>
          <w:tcPr>
            <w:tcW w:w="991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A66ED1" w:rsidTr="003D6B37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66ED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A66ED1" w:rsidTr="003D6B37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3D6B37" w:rsidRPr="00A66ED1" w:rsidRDefault="003D6B37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A66ED1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A66ED1" w:rsidTr="003D6B37">
        <w:tc>
          <w:tcPr>
            <w:tcW w:w="5245" w:type="dxa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A66ED1" w:rsidTr="003D6B37">
        <w:tc>
          <w:tcPr>
            <w:tcW w:w="5245" w:type="dxa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585700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A66ED1" w:rsidRDefault="00D41623" w:rsidP="00A66ED1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A66ED1" w:rsidRDefault="00D41623" w:rsidP="00A66E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A66ED1" w:rsidSect="00A66ED1">
      <w:pgSz w:w="11906" w:h="16838" w:code="9"/>
      <w:pgMar w:top="1134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FD2" w:rsidRDefault="00247FD2" w:rsidP="005C209A">
      <w:pPr>
        <w:spacing w:after="0" w:line="240" w:lineRule="auto"/>
      </w:pPr>
      <w:r>
        <w:separator/>
      </w:r>
    </w:p>
  </w:endnote>
  <w:endnote w:type="continuationSeparator" w:id="0">
    <w:p w:rsidR="00247FD2" w:rsidRDefault="00247FD2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ED1" w:rsidRDefault="00A66ED1" w:rsidP="0002147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A66ED1" w:rsidRDefault="00A66ED1" w:rsidP="00021471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FD2" w:rsidRDefault="00247FD2" w:rsidP="005C209A">
      <w:pPr>
        <w:spacing w:after="0" w:line="240" w:lineRule="auto"/>
      </w:pPr>
      <w:r>
        <w:separator/>
      </w:r>
    </w:p>
  </w:footnote>
  <w:footnote w:type="continuationSeparator" w:id="0">
    <w:p w:rsidR="00247FD2" w:rsidRDefault="00247FD2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ED1" w:rsidRPr="0059037F" w:rsidRDefault="00A66ED1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0F62AD"/>
    <w:multiLevelType w:val="hybridMultilevel"/>
    <w:tmpl w:val="966066F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2"/>
  </w:num>
  <w:num w:numId="12">
    <w:abstractNumId w:val="1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66060"/>
    <w:rsid w:val="000F34C6"/>
    <w:rsid w:val="001063BC"/>
    <w:rsid w:val="001328F5"/>
    <w:rsid w:val="00163F92"/>
    <w:rsid w:val="00191B91"/>
    <w:rsid w:val="001F20F0"/>
    <w:rsid w:val="002220BD"/>
    <w:rsid w:val="00247FD2"/>
    <w:rsid w:val="002A3350"/>
    <w:rsid w:val="002D4311"/>
    <w:rsid w:val="002D640E"/>
    <w:rsid w:val="00304F86"/>
    <w:rsid w:val="0039149F"/>
    <w:rsid w:val="003974E3"/>
    <w:rsid w:val="003D6B37"/>
    <w:rsid w:val="00403974"/>
    <w:rsid w:val="00403AE8"/>
    <w:rsid w:val="00404821"/>
    <w:rsid w:val="00426DF7"/>
    <w:rsid w:val="0045096F"/>
    <w:rsid w:val="0046049F"/>
    <w:rsid w:val="0047554D"/>
    <w:rsid w:val="0049233B"/>
    <w:rsid w:val="004A3EDE"/>
    <w:rsid w:val="00543214"/>
    <w:rsid w:val="005536A1"/>
    <w:rsid w:val="00585700"/>
    <w:rsid w:val="005B2558"/>
    <w:rsid w:val="005C209A"/>
    <w:rsid w:val="005D76EE"/>
    <w:rsid w:val="006339DF"/>
    <w:rsid w:val="0064456D"/>
    <w:rsid w:val="0064462D"/>
    <w:rsid w:val="0069746D"/>
    <w:rsid w:val="006C51EC"/>
    <w:rsid w:val="00717140"/>
    <w:rsid w:val="0073480D"/>
    <w:rsid w:val="0075057E"/>
    <w:rsid w:val="00751931"/>
    <w:rsid w:val="007565F0"/>
    <w:rsid w:val="007918A7"/>
    <w:rsid w:val="007B2D1C"/>
    <w:rsid w:val="007C4E13"/>
    <w:rsid w:val="00840630"/>
    <w:rsid w:val="0084297F"/>
    <w:rsid w:val="00892E1E"/>
    <w:rsid w:val="009363FF"/>
    <w:rsid w:val="00952DD4"/>
    <w:rsid w:val="0096472D"/>
    <w:rsid w:val="00966507"/>
    <w:rsid w:val="00A0698D"/>
    <w:rsid w:val="00A209FD"/>
    <w:rsid w:val="00A363FF"/>
    <w:rsid w:val="00A36562"/>
    <w:rsid w:val="00A43DDC"/>
    <w:rsid w:val="00A62659"/>
    <w:rsid w:val="00A66ED1"/>
    <w:rsid w:val="00AB655F"/>
    <w:rsid w:val="00AC3CCA"/>
    <w:rsid w:val="00B30F82"/>
    <w:rsid w:val="00B31527"/>
    <w:rsid w:val="00B46FC4"/>
    <w:rsid w:val="00B5430E"/>
    <w:rsid w:val="00BB50DA"/>
    <w:rsid w:val="00BF0417"/>
    <w:rsid w:val="00BF4111"/>
    <w:rsid w:val="00C33AB8"/>
    <w:rsid w:val="00C34649"/>
    <w:rsid w:val="00CB509C"/>
    <w:rsid w:val="00CF21A1"/>
    <w:rsid w:val="00D0095D"/>
    <w:rsid w:val="00D166F2"/>
    <w:rsid w:val="00D37121"/>
    <w:rsid w:val="00D41623"/>
    <w:rsid w:val="00D46DEC"/>
    <w:rsid w:val="00D52B97"/>
    <w:rsid w:val="00E14597"/>
    <w:rsid w:val="00E20800"/>
    <w:rsid w:val="00E3401D"/>
    <w:rsid w:val="00E6643C"/>
    <w:rsid w:val="00E87534"/>
    <w:rsid w:val="00F523E1"/>
    <w:rsid w:val="00F6572B"/>
    <w:rsid w:val="00F774DB"/>
    <w:rsid w:val="00F97202"/>
    <w:rsid w:val="00FC3E62"/>
    <w:rsid w:val="00FC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6472D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96472D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96472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96472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0">
    <w:name w:val="No Spacing"/>
    <w:uiPriority w:val="1"/>
    <w:qFormat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1">
    <w:name w:val="Пункт"/>
    <w:basedOn w:val="a"/>
    <w:rsid w:val="0096472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96472D"/>
  </w:style>
  <w:style w:type="paragraph" w:customStyle="1" w:styleId="af3">
    <w:name w:val="Подподпункт"/>
    <w:basedOn w:val="af2"/>
    <w:rsid w:val="0096472D"/>
    <w:pPr>
      <w:tabs>
        <w:tab w:val="clear" w:pos="1134"/>
        <w:tab w:val="num" w:pos="1701"/>
      </w:tabs>
      <w:ind w:left="1701" w:hanging="567"/>
    </w:pPr>
  </w:style>
  <w:style w:type="paragraph" w:styleId="af4">
    <w:name w:val="Document Map"/>
    <w:basedOn w:val="a"/>
    <w:link w:val="af5"/>
    <w:uiPriority w:val="99"/>
    <w:semiHidden/>
    <w:rsid w:val="0096472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6472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6472D"/>
    <w:rPr>
      <w:rFonts w:ascii="Times New Roman" w:hAnsi="Times New Roman" w:cs="Times New Roman"/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96472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6472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6472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96472D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rsid w:val="009647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e">
    <w:name w:val="Верхний колонтитул Знак"/>
    <w:basedOn w:val="a0"/>
    <w:link w:val="afd"/>
    <w:uiPriority w:val="99"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6472D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7D16E-52D3-41C7-B073-F7C1FAC1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4670</Words>
  <Characters>26623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37</cp:revision>
  <dcterms:created xsi:type="dcterms:W3CDTF">2023-11-14T04:59:00Z</dcterms:created>
  <dcterms:modified xsi:type="dcterms:W3CDTF">2024-07-04T05:58:00Z</dcterms:modified>
</cp:coreProperties>
</file>